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Dairy Cattle Handlers CDE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Anticipated Attendance: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15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Traditional Date: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First Friday in April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Facilities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800" w:hanging="108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Registration Area – must be out of the weather and open to allow the processing of registrations of 15 schools.  </w:t>
      </w:r>
    </w:p>
    <w:p w:rsidR="00000000" w:rsidDel="00000000" w:rsidP="00000000" w:rsidRDefault="00000000" w:rsidRPr="00000000" w14:paraId="00000009">
      <w:pPr>
        <w:spacing w:line="240" w:lineRule="auto"/>
        <w:ind w:left="1800" w:hanging="108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Arena – Arena(s), either indoor or outdoor, capable of having multiple classes being judged at the same time.</w:t>
      </w:r>
    </w:p>
    <w:p w:rsidR="00000000" w:rsidDel="00000000" w:rsidP="00000000" w:rsidRDefault="00000000" w:rsidRPr="00000000" w14:paraId="0000000A">
      <w:pPr>
        <w:spacing w:line="240" w:lineRule="auto"/>
        <w:ind w:left="1800" w:hanging="108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Indoor pens – See above</w:t>
      </w:r>
    </w:p>
    <w:p w:rsidR="00000000" w:rsidDel="00000000" w:rsidP="00000000" w:rsidRDefault="00000000" w:rsidRPr="00000000" w14:paraId="0000000B">
      <w:pPr>
        <w:spacing w:line="240" w:lineRule="auto"/>
        <w:ind w:left="1800" w:hanging="108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Restrooms – Both male and female facilities</w:t>
      </w:r>
    </w:p>
    <w:p w:rsidR="00000000" w:rsidDel="00000000" w:rsidP="00000000" w:rsidRDefault="00000000" w:rsidRPr="00000000" w14:paraId="0000000C">
      <w:pPr>
        <w:spacing w:line="240" w:lineRule="auto"/>
        <w:ind w:left="1800" w:hanging="108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Parking – sufficient space for 20 vehicles (busses, vans and cars)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Animals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 xml:space="preserve">Seven (7) rings of cows or heifers to be placed on type. (4 animals per ring)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Equipment Requirements</w:t>
      </w:r>
    </w:p>
    <w:p w:rsidR="00000000" w:rsidDel="00000000" w:rsidP="00000000" w:rsidRDefault="00000000" w:rsidRPr="00000000" w14:paraId="00000012">
      <w:pPr>
        <w:spacing w:line="240" w:lineRule="auto"/>
        <w:ind w:left="1800" w:hanging="108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Tables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– 1 for use in the registration area</w:t>
      </w:r>
    </w:p>
    <w:p w:rsidR="00000000" w:rsidDel="00000000" w:rsidP="00000000" w:rsidRDefault="00000000" w:rsidRPr="00000000" w14:paraId="00000013">
      <w:pPr>
        <w:spacing w:line="240" w:lineRule="auto"/>
        <w:ind w:left="1800" w:hanging="108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Chairs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– 2 chairs in the registration area. </w:t>
      </w:r>
    </w:p>
    <w:p w:rsidR="00000000" w:rsidDel="00000000" w:rsidP="00000000" w:rsidRDefault="00000000" w:rsidRPr="00000000" w14:paraId="00000014">
      <w:pPr>
        <w:spacing w:line="240" w:lineRule="auto"/>
        <w:ind w:left="1800" w:hanging="108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Arena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– multiple areas of sufficient size to allow animals to led freely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Trash cans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– sufficient to allow for disposal of plastic boots, food items, etc.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Host Commitments</w:t>
      </w:r>
    </w:p>
    <w:p w:rsidR="00000000" w:rsidDel="00000000" w:rsidP="00000000" w:rsidRDefault="00000000" w:rsidRPr="00000000" w14:paraId="00000018">
      <w:pPr>
        <w:tabs>
          <w:tab w:val="left" w:leader="none" w:pos="540"/>
          <w:tab w:val="left" w:leader="none" w:pos="2070"/>
        </w:tabs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Pre-Event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- </w:t>
        <w:tab/>
        <w:t xml:space="preserve">Locate and transport animals to CDE site</w:t>
      </w:r>
    </w:p>
    <w:p w:rsidR="00000000" w:rsidDel="00000000" w:rsidP="00000000" w:rsidRDefault="00000000" w:rsidRPr="00000000" w14:paraId="00000019">
      <w:pPr>
        <w:tabs>
          <w:tab w:val="left" w:leader="none" w:pos="540"/>
          <w:tab w:val="left" w:leader="none" w:pos="720"/>
          <w:tab w:val="left" w:leader="none" w:pos="1890"/>
          <w:tab w:val="left" w:leader="none" w:pos="2070"/>
        </w:tabs>
        <w:spacing w:line="240" w:lineRule="auto"/>
        <w:ind w:left="720" w:firstLine="72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 xml:space="preserve">Set-up pens </w:t>
      </w:r>
    </w:p>
    <w:p w:rsidR="00000000" w:rsidDel="00000000" w:rsidP="00000000" w:rsidRDefault="00000000" w:rsidRPr="00000000" w14:paraId="0000001A">
      <w:pPr>
        <w:tabs>
          <w:tab w:val="left" w:leader="none" w:pos="540"/>
          <w:tab w:val="left" w:leader="none" w:pos="720"/>
          <w:tab w:val="left" w:leader="none" w:pos="1890"/>
          <w:tab w:val="left" w:leader="none" w:pos="2070"/>
        </w:tabs>
        <w:spacing w:line="240" w:lineRule="auto"/>
        <w:ind w:left="720" w:firstLine="72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 xml:space="preserve">Prepare signage for the event</w:t>
      </w:r>
    </w:p>
    <w:p w:rsidR="00000000" w:rsidDel="00000000" w:rsidP="00000000" w:rsidRDefault="00000000" w:rsidRPr="00000000" w14:paraId="0000001B">
      <w:pPr>
        <w:tabs>
          <w:tab w:val="left" w:leader="none" w:pos="540"/>
          <w:tab w:val="left" w:leader="none" w:pos="720"/>
          <w:tab w:val="left" w:leader="none" w:pos="1980"/>
          <w:tab w:val="left" w:leader="none" w:pos="2070"/>
        </w:tabs>
        <w:spacing w:line="240" w:lineRule="auto"/>
        <w:ind w:left="2070" w:hanging="63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 xml:space="preserve">Provide contacts to IAVAT for any food, transportation, restroom and parking needs.</w:t>
      </w:r>
    </w:p>
    <w:p w:rsidR="00000000" w:rsidDel="00000000" w:rsidP="00000000" w:rsidRDefault="00000000" w:rsidRPr="00000000" w14:paraId="0000001C">
      <w:pPr>
        <w:tabs>
          <w:tab w:val="left" w:leader="none" w:pos="540"/>
          <w:tab w:val="left" w:leader="none" w:pos="2070"/>
        </w:tabs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During Event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- </w:t>
        <w:tab/>
        <w:t xml:space="preserve">Monitor health of animals</w:t>
      </w:r>
    </w:p>
    <w:p w:rsidR="00000000" w:rsidDel="00000000" w:rsidP="00000000" w:rsidRDefault="00000000" w:rsidRPr="00000000" w14:paraId="0000001D">
      <w:pPr>
        <w:tabs>
          <w:tab w:val="left" w:leader="none" w:pos="540"/>
          <w:tab w:val="left" w:leader="none" w:pos="2070"/>
        </w:tabs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 xml:space="preserve">Provide “Official” placings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40"/>
          <w:tab w:val="left" w:leader="none" w:pos="2070"/>
        </w:tabs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 xml:space="preserve">Locate and secure judge for handler presentations</w:t>
      </w:r>
    </w:p>
    <w:p w:rsidR="00000000" w:rsidDel="00000000" w:rsidP="00000000" w:rsidRDefault="00000000" w:rsidRPr="00000000" w14:paraId="0000001F">
      <w:pPr>
        <w:tabs>
          <w:tab w:val="left" w:leader="none" w:pos="540"/>
          <w:tab w:val="left" w:leader="none" w:pos="2070"/>
        </w:tabs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Post Event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- </w:t>
        <w:tab/>
        <w:t xml:space="preserve">Provide placings and reasons to non-reason participants</w:t>
      </w:r>
    </w:p>
    <w:p w:rsidR="00000000" w:rsidDel="00000000" w:rsidP="00000000" w:rsidRDefault="00000000" w:rsidRPr="00000000" w14:paraId="00000020">
      <w:pPr>
        <w:tabs>
          <w:tab w:val="left" w:leader="none" w:pos="540"/>
          <w:tab w:val="left" w:leader="none" w:pos="2070"/>
        </w:tabs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 xml:space="preserve">Release all contest scorecards for training purposes</w:t>
      </w:r>
    </w:p>
    <w:p w:rsidR="00000000" w:rsidDel="00000000" w:rsidP="00000000" w:rsidRDefault="00000000" w:rsidRPr="00000000" w14:paraId="00000021">
      <w:pPr>
        <w:tabs>
          <w:tab w:val="left" w:leader="none" w:pos="540"/>
          <w:tab w:val="left" w:leader="none" w:pos="2070"/>
        </w:tabs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Transportation</w:t>
      </w:r>
    </w:p>
    <w:p w:rsidR="00000000" w:rsidDel="00000000" w:rsidP="00000000" w:rsidRDefault="00000000" w:rsidRPr="00000000" w14:paraId="00000024">
      <w:pPr>
        <w:spacing w:line="240" w:lineRule="auto"/>
        <w:ind w:left="1800" w:hanging="108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Provide transportation to and from parking area for participants (only necessary if the parking is distant from the judging site)</w:t>
      </w:r>
    </w:p>
    <w:p w:rsidR="00000000" w:rsidDel="00000000" w:rsidP="00000000" w:rsidRDefault="00000000" w:rsidRPr="00000000" w14:paraId="00000025">
      <w:pPr>
        <w:spacing w:line="240" w:lineRule="auto"/>
        <w:ind w:left="1800" w:hanging="108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rtl w:val="0"/>
        </w:rPr>
        <w:t xml:space="preserve">Note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If the host cannot provide the transportation, they must provide contact information for a transportation service that can be used.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Consumables</w:t>
      </w:r>
    </w:p>
    <w:p w:rsidR="00000000" w:rsidDel="00000000" w:rsidP="00000000" w:rsidRDefault="00000000" w:rsidRPr="00000000" w14:paraId="00000028">
      <w:pPr>
        <w:spacing w:line="240" w:lineRule="auto"/>
        <w:ind w:firstLine="72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Signage</w:t>
      </w:r>
    </w:p>
    <w:p w:rsidR="00000000" w:rsidDel="00000000" w:rsidP="00000000" w:rsidRDefault="00000000" w:rsidRPr="00000000" w14:paraId="00000029">
      <w:pPr>
        <w:spacing w:line="240" w:lineRule="auto"/>
        <w:ind w:firstLine="72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Any items to maintain facility bio-security requirements (boot covers, etc)</w:t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Trebuchet MS" w:cs="Trebuchet MS" w:eastAsia="Trebuchet MS" w:hAnsi="Trebuchet MS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Trebuchet MS" w:cs="Trebuchet MS" w:eastAsia="Trebuchet MS" w:hAnsi="Trebuchet MS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Trebuchet MS" w:cs="Trebuchet MS" w:eastAsia="Trebuchet MS" w:hAnsi="Trebuchet MS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rebuchet MS" w:cs="Trebuchet MS" w:eastAsia="Trebuchet MS" w:hAnsi="Trebuchet MS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rebuchet MS" w:cs="Trebuchet MS" w:eastAsia="Trebuchet MS" w:hAnsi="Trebuchet MS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Trebuchet MS" w:cs="Trebuchet MS" w:eastAsia="Trebuchet MS" w:hAnsi="Trebuchet MS"/>
          <w:b w:val="1"/>
          <w:i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8"/>
          <w:szCs w:val="28"/>
          <w:rtl w:val="0"/>
        </w:rPr>
        <w:t xml:space="preserve">Host Proposal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Based on the materials provided, we would be interested in hosting the IAVAT Dairy Cattle Handler Career Development Event. The allocation of responsibilities and costs would be as follows.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rebuchet MS" w:cs="Trebuchet MS" w:eastAsia="Trebuchet MS" w:hAnsi="Trebuchet MS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4140"/>
        </w:tabs>
        <w:spacing w:line="240" w:lineRule="auto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Proposed Date: </w:t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     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Proposed Location: </w:t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                        </w:t>
      </w:r>
    </w:p>
    <w:p w:rsidR="00000000" w:rsidDel="00000000" w:rsidP="00000000" w:rsidRDefault="00000000" w:rsidRPr="00000000" w14:paraId="00000034">
      <w:pPr>
        <w:tabs>
          <w:tab w:val="left" w:leader="none" w:pos="4140"/>
        </w:tabs>
        <w:spacing w:line="240" w:lineRule="auto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4140"/>
        </w:tabs>
        <w:spacing w:line="24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Maximum capacity for students: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rebuchet MS" w:cs="Trebuchet MS" w:eastAsia="Trebuchet MS" w:hAnsi="Trebuchet MS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8"/>
        <w:gridCol w:w="1710"/>
        <w:gridCol w:w="1710"/>
        <w:gridCol w:w="4410"/>
        <w:tblGridChange w:id="0">
          <w:tblGrid>
            <w:gridCol w:w="2358"/>
            <w:gridCol w:w="1710"/>
            <w:gridCol w:w="1710"/>
            <w:gridCol w:w="441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CDE Component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Host Responsibility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IAVAT Responsibility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Facilities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40" w:lineRule="auto"/>
              <w:ind w:left="18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Registration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ind w:left="18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Arena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ind w:left="18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Testing Rooms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ind w:left="18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Parking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40" w:lineRule="auto"/>
              <w:ind w:left="18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Restrooms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Animals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ind w:left="18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Locate &amp; transport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40" w:lineRule="auto"/>
              <w:ind w:left="18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Evaluate and score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Equipment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40" w:lineRule="auto"/>
              <w:ind w:left="18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Tables &amp; Chairs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ind w:left="18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Pens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X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40" w:lineRule="auto"/>
              <w:ind w:left="18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Trash Cans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Transportation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Consumables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On-site assistance from teachers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Including, but not limited to, serving as ring superintendents, group leaders, timers, exam proctors, clean-up workers, etc.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Other (please list)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8B">
      <w:pPr>
        <w:spacing w:line="240" w:lineRule="auto"/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Anticipated Cost to IAVAT</w:t>
      </w:r>
    </w:p>
    <w:tbl>
      <w:tblPr>
        <w:tblStyle w:val="Table2"/>
        <w:tblW w:w="75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8"/>
        <w:gridCol w:w="1710"/>
        <w:gridCol w:w="1800"/>
        <w:tblGridChange w:id="0">
          <w:tblGrid>
            <w:gridCol w:w="4068"/>
            <w:gridCol w:w="171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Item(s)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Estimated Cost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Building Rental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Rental (please list)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240" w:lineRule="auto"/>
              <w:ind w:left="63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line="240" w:lineRule="auto"/>
              <w:ind w:left="63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Transportation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Judges Honorarium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Labor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Other (please list)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line="240" w:lineRule="auto"/>
              <w:ind w:left="63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line="240" w:lineRule="auto"/>
              <w:ind w:left="63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line="240" w:lineRule="auto"/>
              <w:ind w:left="63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line="240" w:lineRule="auto"/>
              <w:ind w:left="63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B4">
      <w:pPr>
        <w:spacing w:line="240" w:lineRule="auto"/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5760"/>
        </w:tabs>
        <w:spacing w:line="240" w:lineRule="auto"/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5760"/>
          <w:tab w:val="left" w:leader="none" w:pos="9270"/>
        </w:tabs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Would you host the event in Springfield as a part of the State FFA Convention?  ___________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rPr>
          <w:b w:val="1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Proposal submitted by: ___________________________________________________________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7600950</wp:posOffset>
            </wp:positionH>
            <wp:positionV relativeFrom="paragraph">
              <wp:posOffset>-247649</wp:posOffset>
            </wp:positionV>
            <wp:extent cx="1020817" cy="70485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0817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Illinois Association FFA/Illinois Association of Vocational and Agriculture Teachers</w:t>
      </w:r>
    </w:p>
    <w:p w:rsidR="00000000" w:rsidDel="00000000" w:rsidP="00000000" w:rsidRDefault="00000000" w:rsidRPr="00000000" w14:paraId="000000B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CDE/LDE Supervision Responsibilities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Dairy Cattle Handlers CDE:</w:t>
      </w: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3240"/>
        <w:gridCol w:w="3240"/>
        <w:gridCol w:w="3240"/>
        <w:tblGridChange w:id="0">
          <w:tblGrid>
            <w:gridCol w:w="3240"/>
            <w:gridCol w:w="3240"/>
            <w:gridCol w:w="3240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Contest Host: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Contest Superintendent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Committee Rep.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FFA State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u w:val="single"/>
                <w:rtl w:val="0"/>
              </w:rPr>
              <w:t xml:space="preserve">Pre-Event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Secure 6 rings of cattle 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Secure areas for livestock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Work with state staff on registration numbers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Provide state staff with a map/location for parking. 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Secure judges to score students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u w:val="single"/>
                <w:rtl w:val="0"/>
              </w:rPr>
              <w:t xml:space="preserve">During Event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Monitor cattle, report any issues that could effect contest scoring to State Staff. 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u w:val="single"/>
                <w:rtl w:val="0"/>
              </w:rPr>
              <w:t xml:space="preserve">Post Event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Work with state staff to finalize results and send listserv. 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-Release all contest exams, scenarios, practicums, etc. for training purposes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Make notes to improve contest moving forward.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u w:val="single"/>
                <w:rtl w:val="0"/>
              </w:rPr>
              <w:t xml:space="preserve">Pre-Event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Inform host of any rule changes</w:t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u w:val="single"/>
                <w:rtl w:val="0"/>
              </w:rPr>
              <w:t xml:space="preserve">During Event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Work with host/volunteers to monitor rings/move groups</w:t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Help validate official scores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u w:val="single"/>
                <w:rtl w:val="0"/>
              </w:rPr>
              <w:t xml:space="preserve">Post Event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Work with state staff to finalize results and send listserv. 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Make notes to improve contest moving forward.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u w:val="single"/>
                <w:rtl w:val="0"/>
              </w:rPr>
              <w:t xml:space="preserve">Pre-Event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Inform host of any rule changes</w:t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u w:val="single"/>
                <w:rtl w:val="0"/>
              </w:rPr>
              <w:t xml:space="preserve">During Event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Work with host/volunteers to monitor rings/move groups</w:t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Help validate official scores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u w:val="single"/>
                <w:rtl w:val="0"/>
              </w:rPr>
              <w:t xml:space="preserve">Post Event</w:t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Make notes to improve contest moving forward.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u w:val="single"/>
                <w:rtl w:val="0"/>
              </w:rPr>
              <w:t xml:space="preserve">Pre-Event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-Contact everyone at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least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1 month prior to contest with information, contact info, etc. 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Share registration numbers with host. 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Share rule updates with host. 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Create Contestant Numbers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u w:val="single"/>
                <w:rtl w:val="0"/>
              </w:rPr>
              <w:t xml:space="preserve">During Event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Set up registration area and work with teachers to check in students. </w:t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Make any changes to scoring based on issues with contest materials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u w:val="single"/>
                <w:rtl w:val="0"/>
              </w:rPr>
              <w:t xml:space="preserve">Post Event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Total all scores, check for errors, and finalize results with Sup. and Rep. 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Send listserv results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540"/>
                <w:tab w:val="left" w:leader="none" w:pos="2070"/>
              </w:tabs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Make notes to improve contest moving forward. </w:t>
            </w:r>
          </w:p>
        </w:tc>
      </w:tr>
    </w:tbl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